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E1833" w14:textId="77777777" w:rsidR="00564136" w:rsidRPr="006D5F57" w:rsidRDefault="00564136" w:rsidP="00564136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</w:rPr>
      </w:pPr>
      <w:bookmarkStart w:id="0" w:name="_GoBack"/>
      <w:r w:rsidRPr="006D5F57">
        <w:rPr>
          <w:rFonts w:ascii="Times New Roman" w:hAnsi="Times New Roman"/>
          <w:bCs/>
        </w:rPr>
        <w:t xml:space="preserve">Приложение №1 </w:t>
      </w:r>
    </w:p>
    <w:p w14:paraId="58732BCD" w14:textId="77777777" w:rsidR="00564136" w:rsidRPr="006D5F57" w:rsidRDefault="00564136" w:rsidP="00564136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к приказу №</w:t>
      </w:r>
      <w:r w:rsidRPr="004E0F74">
        <w:rPr>
          <w:rFonts w:ascii="Times New Roman" w:hAnsi="Times New Roman"/>
        </w:rPr>
        <w:t>07-03/</w:t>
      </w:r>
      <w:r w:rsidRPr="00564136">
        <w:rPr>
          <w:rFonts w:ascii="Times New Roman" w:hAnsi="Times New Roman"/>
        </w:rPr>
        <w:t xml:space="preserve">38 </w:t>
      </w:r>
      <w:proofErr w:type="spellStart"/>
      <w:r w:rsidRPr="004E0F74">
        <w:rPr>
          <w:rFonts w:ascii="Times New Roman" w:hAnsi="Times New Roman"/>
        </w:rPr>
        <w:t>пк</w:t>
      </w:r>
      <w:proofErr w:type="spellEnd"/>
    </w:p>
    <w:p w14:paraId="5564380E" w14:textId="77777777" w:rsidR="00564136" w:rsidRDefault="00564136" w:rsidP="00564136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6D5F57">
        <w:rPr>
          <w:rFonts w:ascii="Times New Roman" w:hAnsi="Times New Roman"/>
          <w:bCs/>
        </w:rPr>
        <w:t>от «26» декабря 2025г</w:t>
      </w:r>
      <w:bookmarkEnd w:id="0"/>
      <w:r w:rsidRPr="006D5F57">
        <w:rPr>
          <w:rFonts w:ascii="Times New Roman" w:hAnsi="Times New Roman"/>
          <w:bCs/>
        </w:rPr>
        <w:t>.</w:t>
      </w:r>
    </w:p>
    <w:p w14:paraId="556CE469" w14:textId="77777777" w:rsidR="00564136" w:rsidRPr="004E0F74" w:rsidRDefault="00564136" w:rsidP="00564136">
      <w:pPr>
        <w:pStyle w:val="ConsPlusNonformat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E0F74">
        <w:rPr>
          <w:rFonts w:ascii="Times New Roman" w:hAnsi="Times New Roman"/>
          <w:bCs/>
          <w:sz w:val="24"/>
          <w:szCs w:val="24"/>
        </w:rPr>
        <w:t>Дополнить Раздел 2 «Нормативные документы, разъяснения» Учетной политики МБУ «Архив г. Брянска»</w:t>
      </w:r>
      <w:r w:rsidRPr="004E0F74">
        <w:rPr>
          <w:rFonts w:ascii="Times New Roman" w:hAnsi="Times New Roman"/>
          <w:sz w:val="24"/>
          <w:szCs w:val="24"/>
        </w:rPr>
        <w:t xml:space="preserve"> для целей организации и ведения бухгалтерского (бюджетного) учета </w:t>
      </w:r>
      <w:r w:rsidRPr="004E0F74">
        <w:rPr>
          <w:rFonts w:ascii="Times New Roman" w:hAnsi="Times New Roman"/>
          <w:bCs/>
          <w:sz w:val="24"/>
          <w:szCs w:val="24"/>
        </w:rPr>
        <w:t>ПЕРЕЧНЕМ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0F74">
        <w:rPr>
          <w:rFonts w:ascii="Times New Roman" w:hAnsi="Times New Roman"/>
          <w:bCs/>
          <w:sz w:val="24"/>
          <w:szCs w:val="24"/>
        </w:rPr>
        <w:t>нормативно-правовых актов (НПА),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E0F74">
        <w:rPr>
          <w:rFonts w:ascii="Times New Roman" w:hAnsi="Times New Roman"/>
          <w:bCs/>
          <w:sz w:val="24"/>
          <w:szCs w:val="24"/>
        </w:rPr>
        <w:t>вступающих в силу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4D8383C2" w14:textId="77777777" w:rsidR="00564136" w:rsidRPr="004E0F74" w:rsidRDefault="00564136" w:rsidP="00564136">
      <w:pPr>
        <w:pStyle w:val="ConsPlusNonformat"/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с 01 января 2026 года:</w:t>
      </w:r>
    </w:p>
    <w:p w14:paraId="49628DBB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0F74">
        <w:rPr>
          <w:rStyle w:val="a3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ФСБУ государственных финансов «Единый план счетов бухгалтерского учёта государственных финансов»</w:t>
      </w:r>
      <w:r w:rsidRPr="004E0F74">
        <w:rPr>
          <w:rFonts w:ascii="Times New Roman" w:hAnsi="Times New Roman"/>
          <w:bCs/>
          <w:sz w:val="24"/>
          <w:szCs w:val="24"/>
        </w:rPr>
        <w:t xml:space="preserve"> Приказ Минфина России от 30.08.2024 №121н </w:t>
      </w:r>
    </w:p>
    <w:p w14:paraId="64E41A1F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0F74">
        <w:rPr>
          <w:rStyle w:val="a3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ФСБУ государственных финансов «План счетов бюджетного учёта»</w:t>
      </w:r>
      <w:r w:rsidRPr="004E0F7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4E0F74">
        <w:rPr>
          <w:rFonts w:ascii="Times New Roman" w:hAnsi="Times New Roman"/>
          <w:sz w:val="24"/>
          <w:szCs w:val="24"/>
        </w:rPr>
        <w:t>Приказ</w:t>
      </w:r>
      <w:r w:rsidRPr="004E0F74">
        <w:rPr>
          <w:rFonts w:ascii="Times New Roman" w:hAnsi="Times New Roman"/>
          <w:bCs/>
          <w:sz w:val="24"/>
          <w:szCs w:val="24"/>
        </w:rPr>
        <w:t xml:space="preserve"> Минфина России от 20.09.2024 №132н </w:t>
      </w:r>
    </w:p>
    <w:p w14:paraId="1DCAF347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Style w:val="a3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>ФСБУ государственных финансов «План счетов бухгалтерского учёта бюджетных и автономных учреждений»</w:t>
      </w:r>
      <w:r w:rsidRPr="004E0F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0F74">
        <w:rPr>
          <w:rFonts w:ascii="Times New Roman" w:hAnsi="Times New Roman"/>
          <w:sz w:val="24"/>
          <w:szCs w:val="24"/>
        </w:rPr>
        <w:t xml:space="preserve">Приказ Минфина России от 20.09.2024 №133н </w:t>
      </w:r>
    </w:p>
    <w:p w14:paraId="0DE3A05F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Инструкция по применению Плана счетов бюджетного учета</w:t>
      </w:r>
      <w:r w:rsidRPr="004E0F74">
        <w:rPr>
          <w:rFonts w:ascii="Times New Roman" w:hAnsi="Times New Roman"/>
          <w:sz w:val="24"/>
          <w:szCs w:val="24"/>
        </w:rPr>
        <w:t xml:space="preserve"> Приказ Минфина России от 29.08.2025 №118н </w:t>
      </w:r>
    </w:p>
    <w:p w14:paraId="708C0B1D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Правила применения Плана счетов бухгалтерского учета бюджетных и автономных учреждений</w:t>
      </w:r>
      <w:r w:rsidRPr="004E0F74">
        <w:rPr>
          <w:rFonts w:ascii="Times New Roman" w:hAnsi="Times New Roman"/>
          <w:sz w:val="24"/>
          <w:szCs w:val="24"/>
        </w:rPr>
        <w:t xml:space="preserve"> Приказ Минфина России от 29.08.2025 №119н </w:t>
      </w:r>
    </w:p>
    <w:p w14:paraId="479356FD" w14:textId="77777777" w:rsidR="00564136" w:rsidRPr="004E0F74" w:rsidRDefault="00564136" w:rsidP="0056413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A7D00B2" w14:textId="77777777" w:rsidR="00564136" w:rsidRPr="004E0F74" w:rsidRDefault="00564136" w:rsidP="00564136">
      <w:pPr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с 01 января 2027 года:</w:t>
      </w:r>
    </w:p>
    <w:p w14:paraId="2890B63C" w14:textId="77777777" w:rsidR="00564136" w:rsidRPr="004E0F74" w:rsidRDefault="00564136" w:rsidP="00564136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52ABE227" w14:textId="77777777" w:rsidR="00564136" w:rsidRPr="004E0F74" w:rsidRDefault="00564136" w:rsidP="0056413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Style w:val="a3"/>
          <w:rFonts w:ascii="Times New Roman" w:hAnsi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ФСБУ государственных финансов «Бюджетная отчётность» </w:t>
      </w:r>
      <w:r w:rsidRPr="004E0F74">
        <w:rPr>
          <w:rFonts w:ascii="Times New Roman" w:hAnsi="Times New Roman"/>
          <w:sz w:val="24"/>
          <w:szCs w:val="24"/>
        </w:rPr>
        <w:t>Приказ</w:t>
      </w:r>
    </w:p>
    <w:p w14:paraId="270FE183" w14:textId="77777777" w:rsidR="00564136" w:rsidRPr="004E0F74" w:rsidRDefault="00564136" w:rsidP="0056413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E0F74">
        <w:rPr>
          <w:rFonts w:ascii="Times New Roman" w:hAnsi="Times New Roman"/>
          <w:sz w:val="24"/>
          <w:szCs w:val="24"/>
        </w:rPr>
        <w:t xml:space="preserve"> Минфина России от 29.11.2024 №179н </w:t>
      </w:r>
    </w:p>
    <w:p w14:paraId="274B3549" w14:textId="77777777" w:rsidR="00564136" w:rsidRPr="004E0F74" w:rsidRDefault="00564136" w:rsidP="0056413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ФСБУ государственных финансов "Бухгалтерская (финансовая) отчетность государственных (муниципальных) бюджетных и автономных учреждений" </w:t>
      </w:r>
      <w:r w:rsidRPr="004E0F74">
        <w:rPr>
          <w:rFonts w:ascii="Times New Roman" w:hAnsi="Times New Roman"/>
          <w:sz w:val="24"/>
          <w:szCs w:val="24"/>
        </w:rPr>
        <w:t xml:space="preserve">Приказ Минфина России от 29.11.2024 №180н </w:t>
      </w:r>
    </w:p>
    <w:p w14:paraId="0B47EB11" w14:textId="77777777" w:rsidR="00564136" w:rsidRPr="004E0F74" w:rsidRDefault="00564136" w:rsidP="00564136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6111B1D5" w14:textId="77777777" w:rsidR="00564136" w:rsidRDefault="00564136" w:rsidP="00564136">
      <w:pPr>
        <w:pStyle w:val="ConsPlusNonformat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bookmarkStart w:id="1" w:name="_Hlk216434457"/>
      <w:r w:rsidRPr="004E0F74">
        <w:rPr>
          <w:rFonts w:ascii="Times New Roman" w:hAnsi="Times New Roman"/>
          <w:bCs/>
          <w:sz w:val="24"/>
          <w:szCs w:val="24"/>
        </w:rPr>
        <w:t>Исключить из Раздела 2 «Нормативные документы, разъяснения» Учетной политики МБУ «Архив г. Брянска»</w:t>
      </w:r>
      <w:r w:rsidRPr="004E0F74">
        <w:rPr>
          <w:rFonts w:ascii="Times New Roman" w:hAnsi="Times New Roman"/>
          <w:sz w:val="24"/>
          <w:szCs w:val="24"/>
        </w:rPr>
        <w:t xml:space="preserve"> для целей организации и ведения бухгалтерского (бюджетного) учета </w:t>
      </w:r>
      <w:r w:rsidRPr="004E0F74">
        <w:rPr>
          <w:rFonts w:ascii="Times New Roman" w:hAnsi="Times New Roman"/>
          <w:bCs/>
          <w:sz w:val="24"/>
          <w:szCs w:val="24"/>
        </w:rPr>
        <w:t xml:space="preserve">ПЕРЕЧЕНЬ нормативно-правовых актов (НПА), утрачивающих силу </w:t>
      </w:r>
    </w:p>
    <w:p w14:paraId="7EE01D3B" w14:textId="77777777" w:rsidR="00564136" w:rsidRPr="004E0F74" w:rsidRDefault="00564136" w:rsidP="00564136">
      <w:pPr>
        <w:pStyle w:val="ConsPlusNonformat"/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с 01 января 2026 года:</w:t>
      </w:r>
    </w:p>
    <w:bookmarkEnd w:id="1"/>
    <w:p w14:paraId="76CE4D00" w14:textId="77777777" w:rsidR="00564136" w:rsidRPr="004E0F74" w:rsidRDefault="00564136" w:rsidP="005641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Приказ Минфина России от 01.12.2010 №157н «</w:t>
      </w:r>
      <w:r w:rsidRPr="004E0F74">
        <w:rPr>
          <w:rFonts w:ascii="Times New Roman" w:hAnsi="Times New Roman"/>
          <w:sz w:val="24"/>
          <w:szCs w:val="24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14:paraId="636D00D8" w14:textId="77777777" w:rsidR="00564136" w:rsidRPr="004E0F74" w:rsidRDefault="00564136" w:rsidP="005641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 xml:space="preserve">Приказ Минфина России от 06.12.2010 №162н </w:t>
      </w:r>
      <w:r w:rsidRPr="004E0F74">
        <w:rPr>
          <w:rFonts w:ascii="Times New Roman" w:hAnsi="Times New Roman"/>
          <w:sz w:val="24"/>
          <w:szCs w:val="24"/>
        </w:rPr>
        <w:t>"Об утверждении Плана счетов бюджетного учета и Инструкции по его применению»</w:t>
      </w:r>
      <w:r w:rsidRPr="004E0F7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.</w:t>
      </w:r>
    </w:p>
    <w:p w14:paraId="67C64472" w14:textId="77777777" w:rsidR="00564136" w:rsidRPr="004E0F74" w:rsidRDefault="00564136" w:rsidP="005641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Приказ Минфина России от 16.12.2010 №174н «</w:t>
      </w:r>
      <w:r w:rsidRPr="004E0F74">
        <w:rPr>
          <w:rFonts w:ascii="Times New Roman" w:hAnsi="Times New Roman"/>
          <w:sz w:val="24"/>
          <w:szCs w:val="24"/>
        </w:rPr>
        <w:t>Об утверждении Плана счетов бухгалтерского учета бюджетных учреждений и Инструкции по его применению" (с изменениями и дополнениями)»</w:t>
      </w:r>
    </w:p>
    <w:p w14:paraId="3C3CAB6C" w14:textId="77777777" w:rsidR="00564136" w:rsidRPr="004E0F74" w:rsidRDefault="00564136" w:rsidP="005641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0F74">
        <w:rPr>
          <w:rFonts w:ascii="Times New Roman" w:hAnsi="Times New Roman"/>
          <w:bCs/>
          <w:sz w:val="24"/>
          <w:szCs w:val="24"/>
        </w:rPr>
        <w:t>Приказ Минфина России от 28.12.2010 №191н «</w:t>
      </w:r>
      <w:r w:rsidRPr="004E0F74">
        <w:rPr>
          <w:rFonts w:ascii="Times New Roman" w:hAnsi="Times New Roman"/>
          <w:sz w:val="24"/>
          <w:szCs w:val="24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</w:p>
    <w:p w14:paraId="36303EC1" w14:textId="63ADB1BF" w:rsidR="00BB090B" w:rsidRDefault="00564136" w:rsidP="00564136">
      <w:pPr>
        <w:numPr>
          <w:ilvl w:val="0"/>
          <w:numId w:val="1"/>
        </w:numPr>
        <w:spacing w:after="0" w:line="240" w:lineRule="auto"/>
      </w:pPr>
      <w:r w:rsidRPr="00564136">
        <w:rPr>
          <w:rFonts w:ascii="Times New Roman" w:hAnsi="Times New Roman"/>
          <w:bCs/>
          <w:sz w:val="24"/>
          <w:szCs w:val="24"/>
        </w:rPr>
        <w:t>Приказ Минфина России от 25.03.2011 № 33н «</w:t>
      </w:r>
      <w:r w:rsidRPr="00564136">
        <w:rPr>
          <w:rFonts w:ascii="Times New Roman" w:hAnsi="Times New Roman"/>
          <w:sz w:val="24"/>
          <w:szCs w:val="24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sectPr w:rsidR="00BB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E25A8"/>
    <w:multiLevelType w:val="hybridMultilevel"/>
    <w:tmpl w:val="154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D09E8"/>
    <w:multiLevelType w:val="hybridMultilevel"/>
    <w:tmpl w:val="2180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4E"/>
    <w:rsid w:val="00564136"/>
    <w:rsid w:val="00BB090B"/>
    <w:rsid w:val="00E3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4CC7-0AB3-494A-9318-8708074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41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56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2</cp:revision>
  <dcterms:created xsi:type="dcterms:W3CDTF">2025-12-29T09:11:00Z</dcterms:created>
  <dcterms:modified xsi:type="dcterms:W3CDTF">2025-12-29T09:12:00Z</dcterms:modified>
</cp:coreProperties>
</file>